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5193D" w14:textId="77777777" w:rsidR="0089014C" w:rsidRPr="00E37EAE" w:rsidRDefault="0089014C" w:rsidP="0089014C">
      <w:pPr>
        <w:rPr>
          <w:rFonts w:ascii="Ebrima" w:hAnsi="Ebrima" w:cstheme="minorHAnsi"/>
          <w:sz w:val="20"/>
          <w:szCs w:val="20"/>
        </w:rPr>
      </w:pPr>
    </w:p>
    <w:p w14:paraId="76F28FE4" w14:textId="7CF80204" w:rsidR="0064718B" w:rsidRDefault="0064718B" w:rsidP="0064718B">
      <w:pPr>
        <w:spacing w:after="0"/>
        <w:rPr>
          <w:rFonts w:ascii="Ebrima" w:hAnsi="Ebrima" w:cstheme="minorHAnsi"/>
          <w:bCs/>
          <w:color w:val="7F7F7F" w:themeColor="text1" w:themeTint="80"/>
          <w:sz w:val="24"/>
          <w:szCs w:val="24"/>
        </w:rPr>
      </w:pPr>
      <w:r>
        <w:rPr>
          <w:rFonts w:ascii="Ebrima" w:hAnsi="Ebrima" w:cstheme="minorHAnsi"/>
          <w:bCs/>
          <w:color w:val="7F7F7F" w:themeColor="text1" w:themeTint="80"/>
          <w:sz w:val="24"/>
          <w:szCs w:val="24"/>
        </w:rPr>
        <w:t>Ausschreibung intensive Dachbegrünung nach UNI 11235</w:t>
      </w:r>
    </w:p>
    <w:p w14:paraId="268DAD68" w14:textId="36BD4942" w:rsidR="0064718B" w:rsidRPr="0064718B" w:rsidRDefault="0064718B" w:rsidP="0064718B">
      <w:pPr>
        <w:spacing w:after="0"/>
        <w:rPr>
          <w:rFonts w:ascii="Ebrima" w:hAnsi="Ebrima" w:cstheme="minorHAnsi"/>
          <w:bCs/>
          <w:color w:val="7F7F7F" w:themeColor="text1" w:themeTint="80"/>
          <w:sz w:val="24"/>
          <w:szCs w:val="24"/>
        </w:rPr>
      </w:pPr>
      <w:r w:rsidRPr="0064718B">
        <w:rPr>
          <w:rFonts w:ascii="Ebrima" w:hAnsi="Ebrima" w:cstheme="minorHAnsi"/>
          <w:bCs/>
          <w:color w:val="7F7F7F" w:themeColor="text1" w:themeTint="80"/>
          <w:sz w:val="24"/>
          <w:szCs w:val="24"/>
        </w:rPr>
        <w:t>Gartendach mit Drän- und Wasserspeicherelement FKD 40</w:t>
      </w:r>
    </w:p>
    <w:p w14:paraId="16B04032" w14:textId="77777777" w:rsidR="0064718B" w:rsidRDefault="0064718B" w:rsidP="0024058B">
      <w:pPr>
        <w:autoSpaceDE w:val="0"/>
        <w:autoSpaceDN w:val="0"/>
        <w:adjustRightInd w:val="0"/>
        <w:spacing w:after="0" w:line="240" w:lineRule="auto"/>
        <w:jc w:val="both"/>
        <w:rPr>
          <w:rFonts w:ascii="Ebrima" w:hAnsi="Ebrima" w:cs="Verdana"/>
          <w:b/>
          <w:bCs/>
          <w:color w:val="7F7F7F" w:themeColor="text1" w:themeTint="80"/>
          <w:sz w:val="20"/>
          <w:szCs w:val="20"/>
        </w:rPr>
      </w:pPr>
    </w:p>
    <w:p w14:paraId="6FBEB1FD" w14:textId="06F63FF9" w:rsidR="00E37EAE" w:rsidRPr="00891C1D" w:rsidRDefault="00872AB8" w:rsidP="0024058B">
      <w:pPr>
        <w:autoSpaceDE w:val="0"/>
        <w:autoSpaceDN w:val="0"/>
        <w:adjustRightInd w:val="0"/>
        <w:spacing w:after="0" w:line="240" w:lineRule="auto"/>
        <w:jc w:val="both"/>
        <w:rPr>
          <w:rFonts w:ascii="Ebrima" w:hAnsi="Ebrima" w:cs="Verdana"/>
          <w:b/>
          <w:bCs/>
          <w:color w:val="7F7F7F" w:themeColor="text1" w:themeTint="80"/>
          <w:sz w:val="20"/>
          <w:szCs w:val="20"/>
        </w:rPr>
      </w:pPr>
      <w:r>
        <w:rPr>
          <w:rFonts w:ascii="Ebrima" w:hAnsi="Ebrima" w:cs="Verdana"/>
          <w:b/>
          <w:bCs/>
          <w:color w:val="7F7F7F" w:themeColor="text1" w:themeTint="80"/>
          <w:sz w:val="20"/>
          <w:szCs w:val="20"/>
        </w:rPr>
        <w:t>Intensive</w:t>
      </w:r>
      <w:r w:rsidR="00E37EAE" w:rsidRPr="00891C1D">
        <w:rPr>
          <w:rFonts w:ascii="Ebrima" w:hAnsi="Ebrima" w:cs="Verdana"/>
          <w:b/>
          <w:bCs/>
          <w:color w:val="7F7F7F" w:themeColor="text1" w:themeTint="80"/>
          <w:sz w:val="20"/>
          <w:szCs w:val="20"/>
        </w:rPr>
        <w:t xml:space="preserve"> Dachbegrünung auf bestehender wurzelfesten Dachabdichtung mit einem wassergesättigte</w:t>
      </w:r>
      <w:r w:rsidR="00F677C3" w:rsidRPr="00891C1D">
        <w:rPr>
          <w:rFonts w:ascii="Ebrima" w:hAnsi="Ebrima" w:cs="Verdana"/>
          <w:b/>
          <w:bCs/>
          <w:color w:val="7F7F7F" w:themeColor="text1" w:themeTint="80"/>
          <w:sz w:val="20"/>
          <w:szCs w:val="20"/>
        </w:rPr>
        <w:t>n</w:t>
      </w:r>
      <w:r w:rsidR="00E37EAE" w:rsidRPr="00891C1D">
        <w:rPr>
          <w:rFonts w:ascii="Ebrima" w:hAnsi="Ebrima" w:cs="Verdana"/>
          <w:b/>
          <w:bCs/>
          <w:color w:val="7F7F7F" w:themeColor="text1" w:themeTint="80"/>
          <w:sz w:val="20"/>
          <w:szCs w:val="20"/>
        </w:rPr>
        <w:t xml:space="preserve"> Gewicht von ca. </w:t>
      </w:r>
      <w:r>
        <w:rPr>
          <w:rFonts w:ascii="Ebrima" w:hAnsi="Ebrima" w:cs="Verdana"/>
          <w:b/>
          <w:bCs/>
          <w:color w:val="7F7F7F" w:themeColor="text1" w:themeTint="80"/>
          <w:sz w:val="20"/>
          <w:szCs w:val="20"/>
        </w:rPr>
        <w:t>2</w:t>
      </w:r>
      <w:r w:rsidR="000B507F">
        <w:rPr>
          <w:rFonts w:ascii="Ebrima" w:hAnsi="Ebrima" w:cs="Verdana"/>
          <w:b/>
          <w:bCs/>
          <w:color w:val="7F7F7F" w:themeColor="text1" w:themeTint="80"/>
          <w:sz w:val="20"/>
          <w:szCs w:val="20"/>
        </w:rPr>
        <w:t>7</w:t>
      </w:r>
      <w:r>
        <w:rPr>
          <w:rFonts w:ascii="Ebrima" w:hAnsi="Ebrima" w:cs="Verdana"/>
          <w:b/>
          <w:bCs/>
          <w:color w:val="7F7F7F" w:themeColor="text1" w:themeTint="80"/>
          <w:sz w:val="20"/>
          <w:szCs w:val="20"/>
        </w:rPr>
        <w:t>0</w:t>
      </w:r>
      <w:r w:rsidR="00E37EAE" w:rsidRPr="00891C1D">
        <w:rPr>
          <w:rFonts w:ascii="Ebrima" w:hAnsi="Ebrima" w:cs="Verdana"/>
          <w:b/>
          <w:bCs/>
          <w:color w:val="7F7F7F" w:themeColor="text1" w:themeTint="80"/>
          <w:sz w:val="20"/>
          <w:szCs w:val="20"/>
        </w:rPr>
        <w:t xml:space="preserve"> kg/m² und Aufbauhöhe von </w:t>
      </w:r>
      <w:r w:rsidR="00116B61">
        <w:rPr>
          <w:rFonts w:ascii="Ebrima" w:hAnsi="Ebrima" w:cs="Verdana"/>
          <w:b/>
          <w:bCs/>
          <w:color w:val="7F7F7F" w:themeColor="text1" w:themeTint="80"/>
          <w:sz w:val="20"/>
          <w:szCs w:val="20"/>
        </w:rPr>
        <w:t xml:space="preserve">ca. </w:t>
      </w:r>
      <w:r w:rsidR="00133E18">
        <w:rPr>
          <w:rFonts w:ascii="Ebrima" w:hAnsi="Ebrima" w:cs="Verdana"/>
          <w:b/>
          <w:bCs/>
          <w:color w:val="7F7F7F" w:themeColor="text1" w:themeTint="80"/>
          <w:sz w:val="20"/>
          <w:szCs w:val="20"/>
        </w:rPr>
        <w:t>2</w:t>
      </w:r>
      <w:r w:rsidR="009B6058">
        <w:rPr>
          <w:rFonts w:ascii="Ebrima" w:hAnsi="Ebrima" w:cs="Verdana"/>
          <w:b/>
          <w:bCs/>
          <w:color w:val="7F7F7F" w:themeColor="text1" w:themeTint="80"/>
          <w:sz w:val="20"/>
          <w:szCs w:val="20"/>
        </w:rPr>
        <w:t>5</w:t>
      </w:r>
      <w:r w:rsidR="00E37EAE" w:rsidRPr="00891C1D">
        <w:rPr>
          <w:rFonts w:ascii="Ebrima" w:hAnsi="Ebrima" w:cs="Verdana"/>
          <w:b/>
          <w:bCs/>
          <w:color w:val="7F7F7F" w:themeColor="text1" w:themeTint="80"/>
          <w:sz w:val="20"/>
          <w:szCs w:val="20"/>
        </w:rPr>
        <w:t xml:space="preserve"> cm</w:t>
      </w:r>
      <w:r w:rsidR="0067243F">
        <w:rPr>
          <w:rFonts w:ascii="Ebrima" w:hAnsi="Ebrima" w:cs="Verdana"/>
          <w:b/>
          <w:bCs/>
          <w:color w:val="7F7F7F" w:themeColor="text1" w:themeTint="80"/>
          <w:sz w:val="20"/>
          <w:szCs w:val="20"/>
        </w:rPr>
        <w:t xml:space="preserve"> </w:t>
      </w:r>
      <w:bookmarkStart w:id="0" w:name="_Hlk95381283"/>
      <w:r w:rsidR="0067243F" w:rsidRPr="0064718B">
        <w:rPr>
          <w:rFonts w:ascii="Ebrima" w:hAnsi="Ebrima" w:cstheme="minorHAnsi"/>
          <w:b/>
          <w:bCs/>
          <w:color w:val="767171" w:themeColor="background2" w:themeShade="80"/>
          <w:sz w:val="20"/>
          <w:szCs w:val="20"/>
        </w:rPr>
        <w:t>± 5%,</w:t>
      </w:r>
      <w:bookmarkEnd w:id="0"/>
      <w:r w:rsidR="00E37EAE" w:rsidRPr="00891C1D">
        <w:rPr>
          <w:rFonts w:ascii="Ebrima" w:hAnsi="Ebrima" w:cs="Verdana"/>
          <w:b/>
          <w:bCs/>
          <w:color w:val="7F7F7F" w:themeColor="text1" w:themeTint="80"/>
          <w:sz w:val="20"/>
          <w:szCs w:val="20"/>
        </w:rPr>
        <w:t xml:space="preserve"> fachgerecht einbauen.</w:t>
      </w:r>
    </w:p>
    <w:p w14:paraId="01BF2D87" w14:textId="77777777" w:rsidR="0024058B" w:rsidRPr="00891C1D" w:rsidRDefault="0024058B" w:rsidP="00D87739">
      <w:pPr>
        <w:autoSpaceDE w:val="0"/>
        <w:autoSpaceDN w:val="0"/>
        <w:adjustRightInd w:val="0"/>
        <w:spacing w:after="0" w:line="240" w:lineRule="auto"/>
        <w:jc w:val="both"/>
        <w:rPr>
          <w:rFonts w:ascii="Ebrima" w:hAnsi="Ebrima" w:cs="Verdana"/>
          <w:b/>
          <w:bCs/>
          <w:color w:val="7F7F7F" w:themeColor="text1" w:themeTint="80"/>
          <w:sz w:val="20"/>
          <w:szCs w:val="20"/>
        </w:rPr>
      </w:pPr>
    </w:p>
    <w:p w14:paraId="1E4235D7" w14:textId="0630ED93" w:rsidR="00E37EAE" w:rsidRPr="00891C1D" w:rsidRDefault="00E37EAE" w:rsidP="00D87739">
      <w:pPr>
        <w:autoSpaceDE w:val="0"/>
        <w:autoSpaceDN w:val="0"/>
        <w:adjustRightInd w:val="0"/>
        <w:spacing w:after="0" w:line="240" w:lineRule="auto"/>
        <w:jc w:val="both"/>
        <w:rPr>
          <w:rFonts w:ascii="Ebrima" w:hAnsi="Ebrima" w:cs="Verdana"/>
          <w:color w:val="7F7F7F" w:themeColor="text1" w:themeTint="80"/>
          <w:sz w:val="20"/>
          <w:szCs w:val="20"/>
        </w:rPr>
      </w:pPr>
      <w:r w:rsidRPr="00891C1D">
        <w:rPr>
          <w:rFonts w:ascii="Ebrima" w:hAnsi="Ebrima" w:cs="Verdana"/>
          <w:b/>
          <w:bCs/>
          <w:color w:val="7F7F7F" w:themeColor="text1" w:themeTint="80"/>
          <w:sz w:val="20"/>
          <w:szCs w:val="20"/>
        </w:rPr>
        <w:t xml:space="preserve">RF Schutzmatte Typ </w:t>
      </w:r>
      <w:r w:rsidR="00133E18">
        <w:rPr>
          <w:rFonts w:ascii="Ebrima" w:hAnsi="Ebrima" w:cs="Verdana"/>
          <w:b/>
          <w:bCs/>
          <w:color w:val="7F7F7F" w:themeColor="text1" w:themeTint="80"/>
          <w:sz w:val="20"/>
          <w:szCs w:val="20"/>
        </w:rPr>
        <w:t>5</w:t>
      </w:r>
      <w:r w:rsidRPr="00891C1D">
        <w:rPr>
          <w:rFonts w:ascii="Ebrima" w:hAnsi="Ebrima" w:cs="Verdana"/>
          <w:b/>
          <w:bCs/>
          <w:color w:val="7F7F7F" w:themeColor="text1" w:themeTint="80"/>
          <w:sz w:val="20"/>
          <w:szCs w:val="20"/>
        </w:rPr>
        <w:t>00</w:t>
      </w:r>
      <w:r w:rsidRPr="00891C1D">
        <w:rPr>
          <w:rFonts w:ascii="Ebrima" w:hAnsi="Ebrima" w:cs="Verdana"/>
          <w:color w:val="7F7F7F" w:themeColor="text1" w:themeTint="80"/>
          <w:sz w:val="20"/>
          <w:szCs w:val="20"/>
        </w:rPr>
        <w:t xml:space="preserve"> liefern und als Schutz der Dachabdichtung vor mechanischer Beanspruchung mit ca. 10 cm Überlappung fachgerecht einbauen inkl. Aufkantungen. Material: 100% Polyester, Dicke ca. </w:t>
      </w:r>
      <w:r w:rsidR="00133E18">
        <w:rPr>
          <w:rFonts w:ascii="Ebrima" w:hAnsi="Ebrima" w:cs="Verdana"/>
          <w:color w:val="7F7F7F" w:themeColor="text1" w:themeTint="80"/>
          <w:sz w:val="20"/>
          <w:szCs w:val="20"/>
        </w:rPr>
        <w:t>3</w:t>
      </w:r>
      <w:r w:rsidRPr="00891C1D">
        <w:rPr>
          <w:rFonts w:ascii="Ebrima" w:hAnsi="Ebrima" w:cs="Verdana"/>
          <w:color w:val="7F7F7F" w:themeColor="text1" w:themeTint="80"/>
          <w:sz w:val="20"/>
          <w:szCs w:val="20"/>
        </w:rPr>
        <w:t xml:space="preserve"> mm, Gewicht </w:t>
      </w:r>
      <w:r w:rsidR="00133E18">
        <w:rPr>
          <w:rFonts w:ascii="Ebrima" w:hAnsi="Ebrima" w:cs="Verdana"/>
          <w:color w:val="7F7F7F" w:themeColor="text1" w:themeTint="80"/>
          <w:sz w:val="20"/>
          <w:szCs w:val="20"/>
        </w:rPr>
        <w:t>5</w:t>
      </w:r>
      <w:r w:rsidRPr="00891C1D">
        <w:rPr>
          <w:rFonts w:ascii="Ebrima" w:hAnsi="Ebrima" w:cs="Verdana"/>
          <w:color w:val="7F7F7F" w:themeColor="text1" w:themeTint="80"/>
          <w:sz w:val="20"/>
          <w:szCs w:val="20"/>
        </w:rPr>
        <w:t>00 g/m², thermisch verschweißt und ohne chemische Klebe - und Bindestoffe.</w:t>
      </w:r>
    </w:p>
    <w:p w14:paraId="6D182982" w14:textId="77777777" w:rsidR="002B6699" w:rsidRPr="00891C1D" w:rsidRDefault="002B6699" w:rsidP="00D87739">
      <w:pPr>
        <w:autoSpaceDE w:val="0"/>
        <w:autoSpaceDN w:val="0"/>
        <w:adjustRightInd w:val="0"/>
        <w:spacing w:after="0" w:line="240" w:lineRule="auto"/>
        <w:jc w:val="both"/>
        <w:rPr>
          <w:rFonts w:ascii="Ebrima" w:hAnsi="Ebrima" w:cs="Verdana"/>
          <w:b/>
          <w:bCs/>
          <w:color w:val="7F7F7F" w:themeColor="text1" w:themeTint="80"/>
          <w:sz w:val="20"/>
          <w:szCs w:val="20"/>
        </w:rPr>
      </w:pPr>
    </w:p>
    <w:p w14:paraId="24E25777" w14:textId="7975C7FF" w:rsidR="002B6699" w:rsidRPr="004012F9" w:rsidRDefault="004012F9" w:rsidP="00D87739">
      <w:pPr>
        <w:autoSpaceDE w:val="0"/>
        <w:autoSpaceDN w:val="0"/>
        <w:adjustRightInd w:val="0"/>
        <w:spacing w:after="0" w:line="240" w:lineRule="auto"/>
        <w:jc w:val="both"/>
        <w:rPr>
          <w:rFonts w:ascii="Ebrima" w:hAnsi="Ebrima" w:cs="Verdana"/>
          <w:color w:val="7F7F7F" w:themeColor="text1" w:themeTint="80"/>
          <w:sz w:val="20"/>
          <w:szCs w:val="20"/>
        </w:rPr>
      </w:pPr>
      <w:r w:rsidRPr="004012F9">
        <w:rPr>
          <w:rFonts w:ascii="Ebrima" w:hAnsi="Ebrima" w:cs="Verdana"/>
          <w:b/>
          <w:bCs/>
          <w:color w:val="7F7F7F" w:themeColor="text1" w:themeTint="80"/>
          <w:sz w:val="20"/>
          <w:szCs w:val="20"/>
        </w:rPr>
        <w:t xml:space="preserve">RF Drain- und Wasserspeicherplatte FKD 40, </w:t>
      </w:r>
      <w:r w:rsidRPr="004012F9">
        <w:rPr>
          <w:rFonts w:ascii="Ebrima" w:hAnsi="Ebrima" w:cs="Verdana"/>
          <w:color w:val="7F7F7F" w:themeColor="text1" w:themeTint="80"/>
          <w:sz w:val="20"/>
          <w:szCs w:val="20"/>
        </w:rPr>
        <w:t>liefern und einbauen. Material: HDPE-Recycling-Regenerat. Eigenschaften: Öffnungen zur Belüftung und Diffusion sowie unterseitiges Mehrrichtungskanalsystem, trittstabil, Druckfestigkeit unverfüllt: 118 KN/m² nach EN ISO 25619-2. Entwässerungsleistung nach EN ISO 12958, Wasserspeicherfähigkeit: 9 l/m², Höhe: ca. 40 mm.</w:t>
      </w:r>
    </w:p>
    <w:p w14:paraId="368680DE" w14:textId="77777777" w:rsidR="004012F9" w:rsidRPr="00891C1D" w:rsidRDefault="004012F9" w:rsidP="00D87739">
      <w:pPr>
        <w:autoSpaceDE w:val="0"/>
        <w:autoSpaceDN w:val="0"/>
        <w:adjustRightInd w:val="0"/>
        <w:spacing w:after="0" w:line="240" w:lineRule="auto"/>
        <w:jc w:val="both"/>
        <w:rPr>
          <w:rFonts w:ascii="Ebrima" w:hAnsi="Ebrima" w:cs="Verdana"/>
          <w:b/>
          <w:bCs/>
          <w:color w:val="7F7F7F" w:themeColor="text1" w:themeTint="80"/>
          <w:sz w:val="20"/>
          <w:szCs w:val="20"/>
        </w:rPr>
      </w:pPr>
    </w:p>
    <w:p w14:paraId="1A423611" w14:textId="77777777" w:rsidR="00CA5A1B" w:rsidRPr="003F37C8" w:rsidRDefault="00CA5A1B" w:rsidP="00CA5A1B">
      <w:pPr>
        <w:autoSpaceDE w:val="0"/>
        <w:autoSpaceDN w:val="0"/>
        <w:adjustRightInd w:val="0"/>
        <w:spacing w:after="0" w:line="240" w:lineRule="auto"/>
        <w:jc w:val="both"/>
        <w:rPr>
          <w:rFonts w:ascii="Ebrima" w:hAnsi="Ebrima" w:cs="Verdana"/>
          <w:color w:val="7F7F7F" w:themeColor="text1" w:themeTint="80"/>
          <w:sz w:val="20"/>
          <w:szCs w:val="20"/>
        </w:rPr>
      </w:pPr>
      <w:r w:rsidRPr="003F37C8">
        <w:rPr>
          <w:rFonts w:ascii="Ebrima" w:hAnsi="Ebrima" w:cs="Verdana"/>
          <w:b/>
          <w:bCs/>
          <w:color w:val="7F7F7F" w:themeColor="text1" w:themeTint="80"/>
          <w:sz w:val="20"/>
          <w:szCs w:val="20"/>
        </w:rPr>
        <w:t>RF Filtermatte Typ 1</w:t>
      </w:r>
      <w:r>
        <w:rPr>
          <w:rFonts w:ascii="Ebrima" w:hAnsi="Ebrima" w:cs="Verdana"/>
          <w:b/>
          <w:bCs/>
          <w:color w:val="7F7F7F" w:themeColor="text1" w:themeTint="80"/>
          <w:sz w:val="20"/>
          <w:szCs w:val="20"/>
        </w:rPr>
        <w:t>1</w:t>
      </w:r>
      <w:r w:rsidRPr="003F37C8">
        <w:rPr>
          <w:rFonts w:ascii="Ebrima" w:hAnsi="Ebrima" w:cs="Verdana"/>
          <w:b/>
          <w:bCs/>
          <w:color w:val="7F7F7F" w:themeColor="text1" w:themeTint="80"/>
          <w:sz w:val="20"/>
          <w:szCs w:val="20"/>
        </w:rPr>
        <w:t xml:space="preserve">0 </w:t>
      </w:r>
      <w:r w:rsidRPr="003F37C8">
        <w:rPr>
          <w:rFonts w:ascii="Ebrima" w:hAnsi="Ebrima" w:cs="Verdana"/>
          <w:color w:val="7F7F7F" w:themeColor="text1" w:themeTint="80"/>
          <w:sz w:val="20"/>
          <w:szCs w:val="20"/>
        </w:rPr>
        <w:t>liefern und als Filterschicht zwischen Drän- und Wasserspeicherelement und Substrat mit ca. 20 cm Überlappung verlegen. Material: 100 % Polypropylen, mechanisch verfestigt, Gewicht 1</w:t>
      </w:r>
      <w:r>
        <w:rPr>
          <w:rFonts w:ascii="Ebrima" w:hAnsi="Ebrima" w:cs="Verdana"/>
          <w:color w:val="7F7F7F" w:themeColor="text1" w:themeTint="80"/>
          <w:sz w:val="20"/>
          <w:szCs w:val="20"/>
        </w:rPr>
        <w:t>1</w:t>
      </w:r>
      <w:r w:rsidRPr="003F37C8">
        <w:rPr>
          <w:rFonts w:ascii="Ebrima" w:hAnsi="Ebrima" w:cs="Verdana"/>
          <w:color w:val="7F7F7F" w:themeColor="text1" w:themeTint="80"/>
          <w:sz w:val="20"/>
          <w:szCs w:val="20"/>
        </w:rPr>
        <w:t xml:space="preserve">0 g/m², Höchstzugkraft längs/quer </w:t>
      </w:r>
      <w:r>
        <w:rPr>
          <w:rFonts w:ascii="Ebrima" w:hAnsi="Ebrima" w:cs="Verdana"/>
          <w:color w:val="7F7F7F" w:themeColor="text1" w:themeTint="80"/>
          <w:sz w:val="20"/>
          <w:szCs w:val="20"/>
        </w:rPr>
        <w:t>8</w:t>
      </w:r>
      <w:r w:rsidRPr="003F37C8">
        <w:rPr>
          <w:rFonts w:ascii="Ebrima" w:hAnsi="Ebrima" w:cs="Verdana"/>
          <w:color w:val="7F7F7F" w:themeColor="text1" w:themeTint="80"/>
          <w:sz w:val="20"/>
          <w:szCs w:val="20"/>
        </w:rPr>
        <w:t>,0 kN/m gem. EN ISO 10319, Öffnungsweite O90 1</w:t>
      </w:r>
      <w:r>
        <w:rPr>
          <w:rFonts w:ascii="Ebrima" w:hAnsi="Ebrima" w:cs="Verdana"/>
          <w:color w:val="7F7F7F" w:themeColor="text1" w:themeTint="80"/>
          <w:sz w:val="20"/>
          <w:szCs w:val="20"/>
        </w:rPr>
        <w:t>0</w:t>
      </w:r>
      <w:r w:rsidRPr="003F37C8">
        <w:rPr>
          <w:rFonts w:ascii="Ebrima" w:hAnsi="Ebrima" w:cs="Verdana"/>
          <w:color w:val="7F7F7F" w:themeColor="text1" w:themeTint="80"/>
          <w:sz w:val="20"/>
          <w:szCs w:val="20"/>
        </w:rPr>
        <w:t xml:space="preserve">0 µm gem. EN ISO 12956, Dicke ca. 1 mm, mit CE Zertifizierung und den UNI 11235 entsprechend. </w:t>
      </w:r>
    </w:p>
    <w:p w14:paraId="7920E8BD" w14:textId="77777777" w:rsidR="002B6699" w:rsidRPr="00891C1D" w:rsidRDefault="002B6699" w:rsidP="00D87739">
      <w:pPr>
        <w:autoSpaceDE w:val="0"/>
        <w:autoSpaceDN w:val="0"/>
        <w:adjustRightInd w:val="0"/>
        <w:spacing w:after="0" w:line="240" w:lineRule="auto"/>
        <w:jc w:val="both"/>
        <w:rPr>
          <w:rFonts w:ascii="Ebrima" w:hAnsi="Ebrima" w:cs="Verdana"/>
          <w:b/>
          <w:bCs/>
          <w:color w:val="7F7F7F" w:themeColor="text1" w:themeTint="80"/>
          <w:sz w:val="20"/>
          <w:szCs w:val="20"/>
        </w:rPr>
      </w:pPr>
    </w:p>
    <w:p w14:paraId="46797162" w14:textId="5D4153C5" w:rsidR="00133E18" w:rsidRPr="00AB1CFC" w:rsidRDefault="00133E18" w:rsidP="00133E18">
      <w:pPr>
        <w:autoSpaceDE w:val="0"/>
        <w:autoSpaceDN w:val="0"/>
        <w:adjustRightInd w:val="0"/>
        <w:spacing w:after="0" w:line="240" w:lineRule="auto"/>
        <w:jc w:val="both"/>
        <w:rPr>
          <w:rFonts w:ascii="Ebrima" w:hAnsi="Ebrima" w:cs="Verdana"/>
          <w:color w:val="7F7F7F" w:themeColor="text1" w:themeTint="80"/>
          <w:sz w:val="20"/>
          <w:szCs w:val="20"/>
        </w:rPr>
      </w:pPr>
      <w:r w:rsidRPr="00AB1CFC">
        <w:rPr>
          <w:rFonts w:ascii="Ebrima" w:hAnsi="Ebrima" w:cs="Verdana"/>
          <w:b/>
          <w:bCs/>
          <w:color w:val="7F7F7F" w:themeColor="text1" w:themeTint="80"/>
          <w:sz w:val="20"/>
          <w:szCs w:val="20"/>
        </w:rPr>
        <w:t>RF Dachsubstrat Typ I</w:t>
      </w:r>
      <w:r w:rsidRPr="00AB1CFC">
        <w:rPr>
          <w:rFonts w:ascii="Ebrima" w:hAnsi="Ebrima" w:cs="Verdana"/>
          <w:color w:val="7F7F7F" w:themeColor="text1" w:themeTint="80"/>
          <w:sz w:val="20"/>
          <w:szCs w:val="20"/>
        </w:rPr>
        <w:t xml:space="preserve"> für intensive Dachbegrünungen, strukturstabil, für breites Pflanzenspektrum geeignet, liefern und auf die fertig verdichtete Schichthöhe von ca. </w:t>
      </w:r>
      <w:r>
        <w:rPr>
          <w:rFonts w:ascii="Ebrima" w:hAnsi="Ebrima" w:cs="Verdana"/>
          <w:color w:val="7F7F7F" w:themeColor="text1" w:themeTint="80"/>
          <w:sz w:val="20"/>
          <w:szCs w:val="20"/>
        </w:rPr>
        <w:t>20</w:t>
      </w:r>
      <w:r w:rsidRPr="00AB1CFC">
        <w:rPr>
          <w:rFonts w:ascii="Ebrima" w:hAnsi="Ebrima" w:cs="Verdana"/>
          <w:color w:val="7F7F7F" w:themeColor="text1" w:themeTint="80"/>
          <w:sz w:val="20"/>
          <w:szCs w:val="20"/>
        </w:rPr>
        <w:t xml:space="preserve"> cm (</w:t>
      </w:r>
      <w:r>
        <w:rPr>
          <w:rFonts w:ascii="Ebrima" w:hAnsi="Ebrima" w:cs="Verdana"/>
          <w:color w:val="7F7F7F" w:themeColor="text1" w:themeTint="80"/>
          <w:sz w:val="20"/>
          <w:szCs w:val="20"/>
        </w:rPr>
        <w:t>220</w:t>
      </w:r>
      <w:r w:rsidRPr="00AB1CFC">
        <w:rPr>
          <w:rFonts w:ascii="Ebrima" w:hAnsi="Ebrima" w:cs="Verdana"/>
          <w:color w:val="7F7F7F" w:themeColor="text1" w:themeTint="80"/>
          <w:sz w:val="20"/>
          <w:szCs w:val="20"/>
        </w:rPr>
        <w:t xml:space="preserve">l/m²) einbauen. Kenndaten: Lapillus, Bims, Humus und Grünschnittkompost. Korngrößenverteilung 0-10 mm. Ph-Wert ca. 8,50, Wasserkapazität pF1 &gt; 40,00 % v/v, Gesamtporenvolumen &gt;70,00 % v/v, Gewicht trocken ca. </w:t>
      </w:r>
      <w:r w:rsidR="0033013F">
        <w:rPr>
          <w:rFonts w:ascii="Ebrima" w:hAnsi="Ebrima" w:cs="Verdana"/>
          <w:color w:val="7F7F7F" w:themeColor="text1" w:themeTint="80"/>
          <w:sz w:val="20"/>
          <w:szCs w:val="20"/>
        </w:rPr>
        <w:t>80</w:t>
      </w:r>
      <w:r w:rsidRPr="00AB1CFC">
        <w:rPr>
          <w:rFonts w:ascii="Ebrima" w:hAnsi="Ebrima" w:cs="Verdana"/>
          <w:color w:val="7F7F7F" w:themeColor="text1" w:themeTint="80"/>
          <w:sz w:val="20"/>
          <w:szCs w:val="20"/>
        </w:rPr>
        <w:t>0 kg/m³, Gewicht wassergesättigt ca. 1.</w:t>
      </w:r>
      <w:r w:rsidR="0033013F">
        <w:rPr>
          <w:rFonts w:ascii="Ebrima" w:hAnsi="Ebrima" w:cs="Verdana"/>
          <w:color w:val="7F7F7F" w:themeColor="text1" w:themeTint="80"/>
          <w:sz w:val="20"/>
          <w:szCs w:val="20"/>
        </w:rPr>
        <w:t>30</w:t>
      </w:r>
      <w:r w:rsidRPr="00AB1CFC">
        <w:rPr>
          <w:rFonts w:ascii="Ebrima" w:hAnsi="Ebrima" w:cs="Verdana"/>
          <w:color w:val="7F7F7F" w:themeColor="text1" w:themeTint="80"/>
          <w:sz w:val="20"/>
          <w:szCs w:val="20"/>
        </w:rPr>
        <w:t>0,00</w:t>
      </w:r>
      <w:r w:rsidR="0067243F">
        <w:rPr>
          <w:rFonts w:ascii="Ebrima" w:hAnsi="Ebrima" w:cs="Verdana"/>
          <w:color w:val="7F7F7F" w:themeColor="text1" w:themeTint="80"/>
          <w:sz w:val="20"/>
          <w:szCs w:val="20"/>
        </w:rPr>
        <w:t xml:space="preserve"> </w:t>
      </w:r>
      <w:r w:rsidRPr="00AB1CFC">
        <w:rPr>
          <w:rFonts w:ascii="Ebrima" w:hAnsi="Ebrima" w:cs="Verdana"/>
          <w:color w:val="7F7F7F" w:themeColor="text1" w:themeTint="80"/>
          <w:sz w:val="20"/>
          <w:szCs w:val="20"/>
        </w:rPr>
        <w:t>kg/m³, organische Substanz ca. 9 % s.s., verfügbares Wasser ca. 40 l/m². Bei Produktalternativen ist dem Angebot ein Attest eines unabhängigen Labors beizufügen, aus dem die geforderten technischen Daten und der Normverweis nach UNI 11235 ersichtlich sind.</w:t>
      </w:r>
    </w:p>
    <w:p w14:paraId="50A4345B" w14:textId="77777777" w:rsidR="00133E18" w:rsidRDefault="00133E18" w:rsidP="00D87739">
      <w:pPr>
        <w:jc w:val="both"/>
        <w:rPr>
          <w:rFonts w:ascii="Ebrima" w:hAnsi="Ebrima" w:cstheme="minorHAnsi"/>
          <w:color w:val="7F7F7F" w:themeColor="text1" w:themeTint="80"/>
          <w:sz w:val="20"/>
          <w:szCs w:val="20"/>
        </w:rPr>
      </w:pPr>
    </w:p>
    <w:p w14:paraId="020F8510" w14:textId="7DE83773" w:rsidR="00E37EAE" w:rsidRPr="00891C1D" w:rsidRDefault="00E37EAE" w:rsidP="00D87739">
      <w:pPr>
        <w:jc w:val="both"/>
        <w:rPr>
          <w:rFonts w:ascii="Ebrima" w:hAnsi="Ebrima" w:cstheme="minorHAnsi"/>
          <w:color w:val="7F7F7F" w:themeColor="text1" w:themeTint="80"/>
          <w:sz w:val="20"/>
          <w:szCs w:val="20"/>
        </w:rPr>
      </w:pPr>
      <w:r w:rsidRPr="00891C1D">
        <w:rPr>
          <w:rFonts w:ascii="Ebrima" w:hAnsi="Ebrima" w:cstheme="minorHAnsi"/>
          <w:color w:val="7F7F7F" w:themeColor="text1" w:themeTint="80"/>
          <w:sz w:val="20"/>
          <w:szCs w:val="20"/>
        </w:rPr>
        <w:t>m²______________</w:t>
      </w:r>
      <w:r w:rsidRPr="00891C1D">
        <w:rPr>
          <w:rFonts w:ascii="Ebrima" w:hAnsi="Ebrima" w:cstheme="minorHAnsi"/>
          <w:color w:val="7F7F7F" w:themeColor="text1" w:themeTint="80"/>
          <w:sz w:val="20"/>
          <w:szCs w:val="20"/>
        </w:rPr>
        <w:tab/>
      </w:r>
      <w:r w:rsidRPr="00891C1D">
        <w:rPr>
          <w:rFonts w:ascii="Ebrima" w:hAnsi="Ebrima" w:cstheme="minorHAnsi"/>
          <w:color w:val="7F7F7F" w:themeColor="text1" w:themeTint="80"/>
          <w:sz w:val="20"/>
          <w:szCs w:val="20"/>
        </w:rPr>
        <w:tab/>
      </w:r>
      <w:r w:rsidRPr="00891C1D">
        <w:rPr>
          <w:rFonts w:ascii="Ebrima" w:hAnsi="Ebrima" w:cstheme="minorHAnsi"/>
          <w:color w:val="7F7F7F" w:themeColor="text1" w:themeTint="80"/>
          <w:sz w:val="20"/>
          <w:szCs w:val="20"/>
        </w:rPr>
        <w:tab/>
      </w:r>
      <w:r w:rsidRPr="00891C1D">
        <w:rPr>
          <w:rFonts w:ascii="Ebrima" w:hAnsi="Ebrima" w:cstheme="minorHAnsi"/>
          <w:color w:val="7F7F7F" w:themeColor="text1" w:themeTint="80"/>
          <w:sz w:val="20"/>
          <w:szCs w:val="20"/>
        </w:rPr>
        <w:tab/>
        <w:t>à____________</w:t>
      </w:r>
    </w:p>
    <w:p w14:paraId="2870735B" w14:textId="77777777" w:rsidR="00E37EAE" w:rsidRPr="00891C1D" w:rsidRDefault="00E37EAE" w:rsidP="00D87739">
      <w:pPr>
        <w:autoSpaceDE w:val="0"/>
        <w:autoSpaceDN w:val="0"/>
        <w:adjustRightInd w:val="0"/>
        <w:spacing w:after="0" w:line="240" w:lineRule="auto"/>
        <w:jc w:val="both"/>
        <w:rPr>
          <w:rFonts w:ascii="Ebrima" w:hAnsi="Ebrima" w:cs="Verdana"/>
          <w:color w:val="7F7F7F" w:themeColor="text1" w:themeTint="80"/>
          <w:sz w:val="20"/>
          <w:szCs w:val="20"/>
        </w:rPr>
      </w:pPr>
    </w:p>
    <w:p w14:paraId="7D063AE8" w14:textId="04E2782D" w:rsidR="00747FD3" w:rsidRPr="00891C1D" w:rsidRDefault="00E37EAE" w:rsidP="00D87739">
      <w:pPr>
        <w:jc w:val="both"/>
        <w:rPr>
          <w:rFonts w:ascii="Ebrima" w:hAnsi="Ebrima" w:cs="Verdana"/>
          <w:color w:val="7F7F7F" w:themeColor="text1" w:themeTint="80"/>
          <w:sz w:val="20"/>
          <w:szCs w:val="20"/>
        </w:rPr>
      </w:pPr>
      <w:r w:rsidRPr="00891C1D">
        <w:rPr>
          <w:rFonts w:ascii="Ebrima" w:hAnsi="Ebrima" w:cs="Verdana"/>
          <w:b/>
          <w:color w:val="7F7F7F" w:themeColor="text1" w:themeTint="80"/>
          <w:sz w:val="20"/>
          <w:szCs w:val="20"/>
        </w:rPr>
        <w:t>RF Kontrollschacht Typ ALU</w:t>
      </w:r>
      <w:r w:rsidRPr="00891C1D">
        <w:rPr>
          <w:rFonts w:ascii="Ebrima" w:hAnsi="Ebrima" w:cs="Verdana"/>
          <w:color w:val="7F7F7F" w:themeColor="text1" w:themeTint="80"/>
          <w:sz w:val="20"/>
          <w:szCs w:val="20"/>
        </w:rPr>
        <w:t xml:space="preserve"> für Dachablauf inkl. Deckel, Höhe 10 cm, eventuell aufstockbar, liefern und versetzen. Trittstabil, mit Öffnungen zur Oberflächenentwässerung, Seitenwände mit Dränschlitzen und verschließbaren Deckel. Material: ALU, UV-beständig, Abmessungen 250 x 250 mm</w:t>
      </w:r>
      <w:r w:rsidR="0088572D">
        <w:rPr>
          <w:rFonts w:ascii="Ebrima" w:hAnsi="Ebrima" w:cs="Verdana"/>
          <w:color w:val="7F7F7F" w:themeColor="text1" w:themeTint="80"/>
          <w:sz w:val="20"/>
          <w:szCs w:val="20"/>
        </w:rPr>
        <w:t>.</w:t>
      </w:r>
      <w:r w:rsidRPr="00891C1D">
        <w:rPr>
          <w:rFonts w:ascii="Ebrima" w:hAnsi="Ebrima" w:cs="Verdana"/>
          <w:color w:val="7F7F7F" w:themeColor="text1" w:themeTint="80"/>
          <w:sz w:val="20"/>
          <w:szCs w:val="20"/>
        </w:rPr>
        <w:t>.</w:t>
      </w:r>
    </w:p>
    <w:p w14:paraId="730EC6BF" w14:textId="77777777" w:rsidR="00E37EAE" w:rsidRPr="00891C1D" w:rsidRDefault="00E37EAE" w:rsidP="00D87739">
      <w:pPr>
        <w:jc w:val="both"/>
        <w:rPr>
          <w:rFonts w:ascii="Ebrima" w:hAnsi="Ebrima" w:cstheme="minorHAnsi"/>
          <w:color w:val="7F7F7F" w:themeColor="text1" w:themeTint="80"/>
          <w:sz w:val="20"/>
          <w:szCs w:val="20"/>
        </w:rPr>
      </w:pPr>
      <w:r w:rsidRPr="00891C1D">
        <w:rPr>
          <w:rFonts w:ascii="Ebrima" w:hAnsi="Ebrima" w:cstheme="minorHAnsi"/>
          <w:color w:val="7F7F7F" w:themeColor="text1" w:themeTint="80"/>
          <w:sz w:val="20"/>
          <w:szCs w:val="20"/>
        </w:rPr>
        <w:t>Stk ______________</w:t>
      </w:r>
      <w:r w:rsidRPr="00891C1D">
        <w:rPr>
          <w:rFonts w:ascii="Ebrima" w:hAnsi="Ebrima" w:cstheme="minorHAnsi"/>
          <w:color w:val="7F7F7F" w:themeColor="text1" w:themeTint="80"/>
          <w:sz w:val="20"/>
          <w:szCs w:val="20"/>
        </w:rPr>
        <w:tab/>
      </w:r>
      <w:r w:rsidRPr="00891C1D">
        <w:rPr>
          <w:rFonts w:ascii="Ebrima" w:hAnsi="Ebrima" w:cstheme="minorHAnsi"/>
          <w:color w:val="7F7F7F" w:themeColor="text1" w:themeTint="80"/>
          <w:sz w:val="20"/>
          <w:szCs w:val="20"/>
        </w:rPr>
        <w:tab/>
      </w:r>
      <w:r w:rsidRPr="00891C1D">
        <w:rPr>
          <w:rFonts w:ascii="Ebrima" w:hAnsi="Ebrima" w:cstheme="minorHAnsi"/>
          <w:color w:val="7F7F7F" w:themeColor="text1" w:themeTint="80"/>
          <w:sz w:val="20"/>
          <w:szCs w:val="20"/>
        </w:rPr>
        <w:tab/>
      </w:r>
      <w:r w:rsidRPr="00891C1D">
        <w:rPr>
          <w:rFonts w:ascii="Ebrima" w:hAnsi="Ebrima" w:cstheme="minorHAnsi"/>
          <w:color w:val="7F7F7F" w:themeColor="text1" w:themeTint="80"/>
          <w:sz w:val="20"/>
          <w:szCs w:val="20"/>
        </w:rPr>
        <w:tab/>
        <w:t>à____________</w:t>
      </w:r>
    </w:p>
    <w:p w14:paraId="350C6F2E" w14:textId="77777777" w:rsidR="0088572D" w:rsidRPr="003F37C8" w:rsidRDefault="0088572D" w:rsidP="0088572D">
      <w:pPr>
        <w:spacing w:after="0"/>
        <w:jc w:val="both"/>
        <w:rPr>
          <w:rFonts w:ascii="Ebrima" w:hAnsi="Ebrima"/>
          <w:color w:val="7F7F7F" w:themeColor="text1" w:themeTint="80"/>
        </w:rPr>
      </w:pPr>
      <w:r w:rsidRPr="003F37C8">
        <w:rPr>
          <w:rFonts w:ascii="Ebrima" w:hAnsi="Ebrima" w:cs="Calibri"/>
          <w:b/>
          <w:noProof/>
          <w:color w:val="7F7F7F" w:themeColor="text1" w:themeTint="80"/>
          <w:sz w:val="20"/>
          <w:szCs w:val="20"/>
        </w:rPr>
        <w:t>RF Aufstockelement</w:t>
      </w:r>
      <w:r w:rsidRPr="003F37C8">
        <w:rPr>
          <w:rFonts w:ascii="Ebrima" w:hAnsi="Ebrima" w:cs="Calibri"/>
          <w:noProof/>
          <w:color w:val="7F7F7F" w:themeColor="text1" w:themeTint="80"/>
          <w:sz w:val="20"/>
          <w:szCs w:val="20"/>
        </w:rPr>
        <w:t xml:space="preserve"> für Kontrollschacht Typ Alu, liefern und laut Planunterlagen einbauen. Masse 250x250 cm, Höhe 10 cm.</w:t>
      </w:r>
    </w:p>
    <w:p w14:paraId="451A7D88" w14:textId="77777777" w:rsidR="009B6058" w:rsidRDefault="009B6058" w:rsidP="0088572D">
      <w:pPr>
        <w:jc w:val="both"/>
        <w:rPr>
          <w:rFonts w:ascii="Ebrima" w:hAnsi="Ebrima" w:cstheme="minorHAnsi"/>
          <w:color w:val="7F7F7F" w:themeColor="text1" w:themeTint="80"/>
          <w:sz w:val="20"/>
          <w:szCs w:val="20"/>
        </w:rPr>
      </w:pPr>
    </w:p>
    <w:p w14:paraId="3912076F" w14:textId="0CFC461D" w:rsidR="0088572D" w:rsidRDefault="0088572D" w:rsidP="0088572D">
      <w:pPr>
        <w:jc w:val="both"/>
        <w:rPr>
          <w:rFonts w:ascii="Ebrima" w:hAnsi="Ebrima" w:cstheme="minorHAnsi"/>
          <w:color w:val="7F7F7F" w:themeColor="text1" w:themeTint="80"/>
          <w:sz w:val="20"/>
          <w:szCs w:val="20"/>
        </w:rPr>
      </w:pPr>
      <w:r w:rsidRPr="003F37C8">
        <w:rPr>
          <w:rFonts w:ascii="Ebrima" w:hAnsi="Ebrima" w:cstheme="minorHAnsi"/>
          <w:color w:val="7F7F7F" w:themeColor="text1" w:themeTint="80"/>
          <w:sz w:val="20"/>
          <w:szCs w:val="20"/>
        </w:rPr>
        <w:t>Stk ______________</w:t>
      </w:r>
      <w:r w:rsidRPr="003F37C8">
        <w:rPr>
          <w:rFonts w:ascii="Ebrima" w:hAnsi="Ebrima" w:cstheme="minorHAnsi"/>
          <w:color w:val="7F7F7F" w:themeColor="text1" w:themeTint="80"/>
          <w:sz w:val="20"/>
          <w:szCs w:val="20"/>
        </w:rPr>
        <w:tab/>
      </w:r>
      <w:r w:rsidRPr="003F37C8">
        <w:rPr>
          <w:rFonts w:ascii="Ebrima" w:hAnsi="Ebrima" w:cstheme="minorHAnsi"/>
          <w:color w:val="7F7F7F" w:themeColor="text1" w:themeTint="80"/>
          <w:sz w:val="20"/>
          <w:szCs w:val="20"/>
        </w:rPr>
        <w:tab/>
      </w:r>
      <w:r w:rsidRPr="003F37C8">
        <w:rPr>
          <w:rFonts w:ascii="Ebrima" w:hAnsi="Ebrima" w:cstheme="minorHAnsi"/>
          <w:color w:val="7F7F7F" w:themeColor="text1" w:themeTint="80"/>
          <w:sz w:val="20"/>
          <w:szCs w:val="20"/>
        </w:rPr>
        <w:tab/>
      </w:r>
      <w:r w:rsidRPr="003F37C8">
        <w:rPr>
          <w:rFonts w:ascii="Ebrima" w:hAnsi="Ebrima" w:cstheme="minorHAnsi"/>
          <w:color w:val="7F7F7F" w:themeColor="text1" w:themeTint="80"/>
          <w:sz w:val="20"/>
          <w:szCs w:val="20"/>
        </w:rPr>
        <w:tab/>
        <w:t>à____________</w:t>
      </w:r>
    </w:p>
    <w:p w14:paraId="18EB7FF4" w14:textId="77777777" w:rsidR="00E37EAE" w:rsidRPr="00891C1D" w:rsidRDefault="00E37EAE" w:rsidP="00D87739">
      <w:pPr>
        <w:autoSpaceDE w:val="0"/>
        <w:autoSpaceDN w:val="0"/>
        <w:adjustRightInd w:val="0"/>
        <w:spacing w:after="0" w:line="240" w:lineRule="auto"/>
        <w:jc w:val="both"/>
        <w:rPr>
          <w:rFonts w:ascii="Ebrima" w:hAnsi="Ebrima" w:cs="Verdana"/>
          <w:color w:val="7F7F7F" w:themeColor="text1" w:themeTint="80"/>
          <w:sz w:val="20"/>
          <w:szCs w:val="20"/>
        </w:rPr>
      </w:pPr>
    </w:p>
    <w:p w14:paraId="35E4B9A8" w14:textId="77777777" w:rsidR="0088572D" w:rsidRDefault="0088572D" w:rsidP="0088572D">
      <w:pPr>
        <w:autoSpaceDE w:val="0"/>
        <w:autoSpaceDN w:val="0"/>
        <w:adjustRightInd w:val="0"/>
        <w:spacing w:after="0" w:line="240" w:lineRule="auto"/>
        <w:jc w:val="both"/>
        <w:rPr>
          <w:rFonts w:ascii="Ebrima" w:hAnsi="Ebrima" w:cs="Verdana"/>
          <w:b/>
          <w:bCs/>
          <w:color w:val="7F7F7F" w:themeColor="text1" w:themeTint="80"/>
          <w:sz w:val="20"/>
          <w:szCs w:val="20"/>
        </w:rPr>
      </w:pPr>
    </w:p>
    <w:p w14:paraId="4E40EBE3" w14:textId="77777777" w:rsidR="0088572D" w:rsidRDefault="0088572D" w:rsidP="0088572D">
      <w:pPr>
        <w:autoSpaceDE w:val="0"/>
        <w:autoSpaceDN w:val="0"/>
        <w:adjustRightInd w:val="0"/>
        <w:spacing w:after="0" w:line="240" w:lineRule="auto"/>
        <w:jc w:val="both"/>
        <w:rPr>
          <w:rFonts w:ascii="Ebrima" w:hAnsi="Ebrima" w:cs="Verdana"/>
          <w:b/>
          <w:bCs/>
          <w:color w:val="7F7F7F" w:themeColor="text1" w:themeTint="80"/>
          <w:sz w:val="20"/>
          <w:szCs w:val="20"/>
        </w:rPr>
      </w:pPr>
    </w:p>
    <w:p w14:paraId="22069C78" w14:textId="77777777" w:rsidR="0088572D" w:rsidRDefault="0088572D" w:rsidP="0088572D">
      <w:pPr>
        <w:autoSpaceDE w:val="0"/>
        <w:autoSpaceDN w:val="0"/>
        <w:adjustRightInd w:val="0"/>
        <w:spacing w:after="0" w:line="240" w:lineRule="auto"/>
        <w:jc w:val="both"/>
        <w:rPr>
          <w:rFonts w:ascii="Ebrima" w:hAnsi="Ebrima" w:cs="Verdana"/>
          <w:b/>
          <w:bCs/>
          <w:color w:val="7F7F7F" w:themeColor="text1" w:themeTint="80"/>
          <w:sz w:val="20"/>
          <w:szCs w:val="20"/>
        </w:rPr>
      </w:pPr>
    </w:p>
    <w:p w14:paraId="025D12C1" w14:textId="77777777" w:rsidR="0088572D" w:rsidRDefault="0088572D" w:rsidP="0088572D">
      <w:pPr>
        <w:autoSpaceDE w:val="0"/>
        <w:autoSpaceDN w:val="0"/>
        <w:adjustRightInd w:val="0"/>
        <w:spacing w:after="0" w:line="240" w:lineRule="auto"/>
        <w:jc w:val="both"/>
        <w:rPr>
          <w:rFonts w:ascii="Ebrima" w:hAnsi="Ebrima" w:cs="Verdana"/>
          <w:b/>
          <w:bCs/>
          <w:color w:val="7F7F7F" w:themeColor="text1" w:themeTint="80"/>
          <w:sz w:val="20"/>
          <w:szCs w:val="20"/>
        </w:rPr>
      </w:pPr>
    </w:p>
    <w:p w14:paraId="266195B9" w14:textId="77777777" w:rsidR="0088572D" w:rsidRDefault="0088572D" w:rsidP="0088572D">
      <w:pPr>
        <w:autoSpaceDE w:val="0"/>
        <w:autoSpaceDN w:val="0"/>
        <w:adjustRightInd w:val="0"/>
        <w:spacing w:after="0" w:line="240" w:lineRule="auto"/>
        <w:jc w:val="both"/>
        <w:rPr>
          <w:rFonts w:ascii="Ebrima" w:hAnsi="Ebrima" w:cs="Verdana"/>
          <w:b/>
          <w:bCs/>
          <w:color w:val="7F7F7F" w:themeColor="text1" w:themeTint="80"/>
          <w:sz w:val="20"/>
          <w:szCs w:val="20"/>
        </w:rPr>
      </w:pPr>
    </w:p>
    <w:p w14:paraId="51F8DEAF" w14:textId="77777777" w:rsidR="0088572D" w:rsidRDefault="0088572D" w:rsidP="0088572D">
      <w:pPr>
        <w:autoSpaceDE w:val="0"/>
        <w:autoSpaceDN w:val="0"/>
        <w:adjustRightInd w:val="0"/>
        <w:spacing w:after="0" w:line="240" w:lineRule="auto"/>
        <w:jc w:val="both"/>
        <w:rPr>
          <w:rFonts w:ascii="Ebrima" w:hAnsi="Ebrima" w:cs="Verdana"/>
          <w:b/>
          <w:bCs/>
          <w:color w:val="7F7F7F" w:themeColor="text1" w:themeTint="80"/>
          <w:sz w:val="20"/>
          <w:szCs w:val="20"/>
        </w:rPr>
      </w:pPr>
    </w:p>
    <w:p w14:paraId="018C30BE" w14:textId="77777777" w:rsidR="0088572D" w:rsidRDefault="0088572D" w:rsidP="0088572D">
      <w:pPr>
        <w:autoSpaceDE w:val="0"/>
        <w:autoSpaceDN w:val="0"/>
        <w:adjustRightInd w:val="0"/>
        <w:spacing w:after="0" w:line="240" w:lineRule="auto"/>
        <w:jc w:val="both"/>
        <w:rPr>
          <w:rFonts w:ascii="Ebrima" w:hAnsi="Ebrima" w:cs="Verdana"/>
          <w:b/>
          <w:bCs/>
          <w:color w:val="7F7F7F" w:themeColor="text1" w:themeTint="80"/>
          <w:sz w:val="20"/>
          <w:szCs w:val="20"/>
        </w:rPr>
      </w:pPr>
    </w:p>
    <w:p w14:paraId="1A4FE0FF" w14:textId="244EB0AF" w:rsidR="0088572D" w:rsidRDefault="0088572D" w:rsidP="0088572D">
      <w:pPr>
        <w:autoSpaceDE w:val="0"/>
        <w:autoSpaceDN w:val="0"/>
        <w:adjustRightInd w:val="0"/>
        <w:spacing w:after="0" w:line="240" w:lineRule="auto"/>
        <w:jc w:val="both"/>
        <w:rPr>
          <w:rFonts w:ascii="Ebrima" w:hAnsi="Ebrima" w:cs="Verdana"/>
          <w:b/>
          <w:bCs/>
          <w:color w:val="7F7F7F" w:themeColor="text1" w:themeTint="80"/>
          <w:sz w:val="20"/>
          <w:szCs w:val="20"/>
        </w:rPr>
      </w:pPr>
    </w:p>
    <w:p w14:paraId="27702EB2" w14:textId="495C3DD8" w:rsidR="0088572D" w:rsidRPr="000806BE" w:rsidRDefault="0088572D" w:rsidP="0088572D">
      <w:pPr>
        <w:autoSpaceDE w:val="0"/>
        <w:autoSpaceDN w:val="0"/>
        <w:adjustRightInd w:val="0"/>
        <w:spacing w:after="0" w:line="240" w:lineRule="auto"/>
        <w:jc w:val="both"/>
        <w:rPr>
          <w:rFonts w:ascii="Ebrima" w:hAnsi="Ebrima" w:cs="Verdana"/>
          <w:b/>
          <w:bCs/>
          <w:color w:val="7F7F7F" w:themeColor="text1" w:themeTint="80"/>
          <w:sz w:val="20"/>
          <w:szCs w:val="20"/>
        </w:rPr>
      </w:pPr>
      <w:r w:rsidRPr="000806BE">
        <w:rPr>
          <w:rFonts w:ascii="Ebrima" w:hAnsi="Ebrima" w:cs="Verdana"/>
          <w:b/>
          <w:bCs/>
          <w:color w:val="7F7F7F" w:themeColor="text1" w:themeTint="80"/>
          <w:sz w:val="20"/>
          <w:szCs w:val="20"/>
        </w:rPr>
        <w:t>Automatische Bewässerungsanlage bestehend aus:</w:t>
      </w:r>
    </w:p>
    <w:p w14:paraId="15BC1E89" w14:textId="739512B2" w:rsidR="0088572D" w:rsidRDefault="0088572D" w:rsidP="0088572D">
      <w:pPr>
        <w:autoSpaceDE w:val="0"/>
        <w:autoSpaceDN w:val="0"/>
        <w:adjustRightInd w:val="0"/>
        <w:spacing w:after="0" w:line="240" w:lineRule="auto"/>
        <w:jc w:val="both"/>
        <w:rPr>
          <w:rFonts w:ascii="Ebrima" w:hAnsi="Ebrima" w:cs="Verdana"/>
          <w:color w:val="7F7F7F" w:themeColor="text1" w:themeTint="80"/>
          <w:sz w:val="20"/>
          <w:szCs w:val="20"/>
        </w:rPr>
      </w:pPr>
      <w:r w:rsidRPr="000806BE">
        <w:rPr>
          <w:rFonts w:ascii="Ebrima" w:hAnsi="Ebrima" w:cs="Verdana"/>
          <w:color w:val="7F7F7F" w:themeColor="text1" w:themeTint="80"/>
          <w:sz w:val="20"/>
          <w:szCs w:val="20"/>
        </w:rPr>
        <w:t>Elektromagnetventile aus Kunststoff mit 9V Impulsspule und Druckreg</w:t>
      </w:r>
      <w:r>
        <w:rPr>
          <w:rFonts w:ascii="Ebrima" w:hAnsi="Ebrima" w:cs="Verdana"/>
          <w:color w:val="7F7F7F" w:themeColor="text1" w:themeTint="80"/>
          <w:sz w:val="20"/>
          <w:szCs w:val="20"/>
        </w:rPr>
        <w:t>u</w:t>
      </w:r>
      <w:r w:rsidRPr="000806BE">
        <w:rPr>
          <w:rFonts w:ascii="Ebrima" w:hAnsi="Ebrima" w:cs="Verdana"/>
          <w:color w:val="7F7F7F" w:themeColor="text1" w:themeTint="80"/>
          <w:sz w:val="20"/>
          <w:szCs w:val="20"/>
        </w:rPr>
        <w:t>lierer, Filter auf der Membrane die bei geringer Durchflussmenge Schmutzteile durchlässt um Verstopfungen zu vermeiden, Entwässerungsventil für Winter auf Verteiler montiert, Batteriebetriebene, elektronische Steuergeräte für die Beregnung von Grünanlagen mit oder ohne Stromanschluss mit unabhängigen Programmen. Flexibler Anschlussschlauch in verschiedenen Sektoren und Durchmessern, Verbindungsteile für die Installation der Regner. Dynamische und statische Regner mit Versenkdüsen und Sektore</w:t>
      </w:r>
      <w:r>
        <w:rPr>
          <w:rFonts w:ascii="Ebrima" w:hAnsi="Ebrima" w:cs="Verdana"/>
          <w:color w:val="7F7F7F" w:themeColor="text1" w:themeTint="80"/>
          <w:sz w:val="20"/>
          <w:szCs w:val="20"/>
        </w:rPr>
        <w:t>ne</w:t>
      </w:r>
      <w:r w:rsidRPr="000806BE">
        <w:rPr>
          <w:rFonts w:ascii="Ebrima" w:hAnsi="Ebrima" w:cs="Verdana"/>
          <w:color w:val="7F7F7F" w:themeColor="text1" w:themeTint="80"/>
          <w:sz w:val="20"/>
          <w:szCs w:val="20"/>
        </w:rPr>
        <w:t xml:space="preserve">instellschraube zur Regulierung der Durchflussmenge und der Wurfweite. </w:t>
      </w:r>
    </w:p>
    <w:p w14:paraId="6CEC2643" w14:textId="1BC545DD" w:rsidR="0088572D" w:rsidRPr="00CA2554" w:rsidRDefault="0088572D" w:rsidP="0088572D">
      <w:pPr>
        <w:autoSpaceDE w:val="0"/>
        <w:autoSpaceDN w:val="0"/>
        <w:adjustRightInd w:val="0"/>
        <w:spacing w:after="0" w:line="240" w:lineRule="auto"/>
        <w:jc w:val="both"/>
        <w:rPr>
          <w:rFonts w:ascii="Ebrima" w:hAnsi="Ebrima" w:cs="Verdana"/>
          <w:b/>
          <w:bCs/>
          <w:i/>
          <w:iCs/>
          <w:color w:val="7F7F7F" w:themeColor="text1" w:themeTint="80"/>
          <w:sz w:val="20"/>
          <w:szCs w:val="20"/>
        </w:rPr>
      </w:pPr>
      <w:r w:rsidRPr="00CA2554">
        <w:rPr>
          <w:rFonts w:ascii="Ebrima" w:hAnsi="Ebrima" w:cs="Verdana"/>
          <w:b/>
          <w:bCs/>
          <w:i/>
          <w:iCs/>
          <w:color w:val="7F7F7F" w:themeColor="text1" w:themeTint="80"/>
          <w:sz w:val="20"/>
          <w:szCs w:val="20"/>
        </w:rPr>
        <w:t xml:space="preserve">Wasser und Stromanschluss müssen sich in unmittelbarer </w:t>
      </w:r>
      <w:r>
        <w:rPr>
          <w:rFonts w:ascii="Ebrima" w:hAnsi="Ebrima" w:cs="Verdana"/>
          <w:b/>
          <w:bCs/>
          <w:i/>
          <w:iCs/>
          <w:color w:val="7F7F7F" w:themeColor="text1" w:themeTint="80"/>
          <w:sz w:val="20"/>
          <w:szCs w:val="20"/>
        </w:rPr>
        <w:t>N</w:t>
      </w:r>
      <w:r w:rsidRPr="00CA2554">
        <w:rPr>
          <w:rFonts w:ascii="Ebrima" w:hAnsi="Ebrima" w:cs="Verdana"/>
          <w:b/>
          <w:bCs/>
          <w:i/>
          <w:iCs/>
          <w:color w:val="7F7F7F" w:themeColor="text1" w:themeTint="80"/>
          <w:sz w:val="20"/>
          <w:szCs w:val="20"/>
        </w:rPr>
        <w:t>ähe des Gartens befinden!</w:t>
      </w:r>
    </w:p>
    <w:p w14:paraId="3D3013D7" w14:textId="77777777" w:rsidR="009B6058" w:rsidRDefault="009B6058" w:rsidP="0088572D">
      <w:pPr>
        <w:autoSpaceDE w:val="0"/>
        <w:autoSpaceDN w:val="0"/>
        <w:adjustRightInd w:val="0"/>
        <w:spacing w:after="0" w:line="240" w:lineRule="auto"/>
        <w:jc w:val="both"/>
        <w:rPr>
          <w:rFonts w:ascii="Ebrima" w:hAnsi="Ebrima" w:cs="Verdana"/>
          <w:color w:val="7F7F7F" w:themeColor="text1" w:themeTint="80"/>
          <w:sz w:val="20"/>
          <w:szCs w:val="20"/>
          <w:u w:val="single"/>
        </w:rPr>
      </w:pPr>
    </w:p>
    <w:p w14:paraId="3A84D6E5" w14:textId="444C4641" w:rsidR="0088572D" w:rsidRPr="009B6058" w:rsidRDefault="009B6058" w:rsidP="0088572D">
      <w:pPr>
        <w:autoSpaceDE w:val="0"/>
        <w:autoSpaceDN w:val="0"/>
        <w:adjustRightInd w:val="0"/>
        <w:spacing w:after="0" w:line="240" w:lineRule="auto"/>
        <w:jc w:val="both"/>
        <w:rPr>
          <w:rFonts w:ascii="Ebrima" w:hAnsi="Ebrima" w:cs="Verdana"/>
          <w:color w:val="7F7F7F" w:themeColor="text1" w:themeTint="80"/>
          <w:sz w:val="20"/>
          <w:szCs w:val="20"/>
          <w:u w:val="single"/>
        </w:rPr>
      </w:pPr>
      <w:r w:rsidRPr="009B6058">
        <w:rPr>
          <w:rFonts w:ascii="Ebrima" w:hAnsi="Ebrima" w:cs="Verdana"/>
          <w:color w:val="7F7F7F" w:themeColor="text1" w:themeTint="80"/>
          <w:sz w:val="20"/>
          <w:szCs w:val="20"/>
          <w:u w:val="single"/>
        </w:rPr>
        <w:t>Pauschal</w:t>
      </w:r>
      <w:r>
        <w:rPr>
          <w:rFonts w:ascii="Ebrima" w:hAnsi="Ebrima" w:cs="Verdana"/>
          <w:color w:val="7F7F7F" w:themeColor="text1" w:themeTint="80"/>
          <w:sz w:val="20"/>
          <w:szCs w:val="20"/>
          <w:u w:val="single"/>
        </w:rPr>
        <w:tab/>
      </w:r>
      <w:r>
        <w:rPr>
          <w:rFonts w:ascii="Ebrima" w:hAnsi="Ebrima" w:cs="Verdana"/>
          <w:color w:val="7F7F7F" w:themeColor="text1" w:themeTint="80"/>
          <w:sz w:val="20"/>
          <w:szCs w:val="20"/>
          <w:u w:val="single"/>
        </w:rPr>
        <w:tab/>
      </w:r>
      <w:r>
        <w:rPr>
          <w:rFonts w:ascii="Ebrima" w:hAnsi="Ebrima" w:cs="Verdana"/>
          <w:color w:val="7F7F7F" w:themeColor="text1" w:themeTint="80"/>
          <w:sz w:val="20"/>
          <w:szCs w:val="20"/>
          <w:u w:val="single"/>
        </w:rPr>
        <w:tab/>
      </w:r>
      <w:r>
        <w:rPr>
          <w:rFonts w:ascii="Ebrima" w:hAnsi="Ebrima" w:cs="Verdana"/>
          <w:color w:val="7F7F7F" w:themeColor="text1" w:themeTint="80"/>
          <w:sz w:val="20"/>
          <w:szCs w:val="20"/>
          <w:u w:val="single"/>
        </w:rPr>
        <w:tab/>
      </w:r>
      <w:r>
        <w:rPr>
          <w:rFonts w:ascii="Ebrima" w:hAnsi="Ebrima" w:cs="Verdana"/>
          <w:color w:val="7F7F7F" w:themeColor="text1" w:themeTint="80"/>
          <w:sz w:val="20"/>
          <w:szCs w:val="20"/>
          <w:u w:val="single"/>
        </w:rPr>
        <w:tab/>
      </w:r>
      <w:r>
        <w:rPr>
          <w:rFonts w:ascii="Ebrima" w:hAnsi="Ebrima" w:cs="Verdana"/>
          <w:color w:val="7F7F7F" w:themeColor="text1" w:themeTint="80"/>
          <w:sz w:val="20"/>
          <w:szCs w:val="20"/>
          <w:u w:val="single"/>
        </w:rPr>
        <w:tab/>
      </w:r>
    </w:p>
    <w:p w14:paraId="58E98968" w14:textId="77777777" w:rsidR="009B6058" w:rsidRDefault="009B6058" w:rsidP="0088572D">
      <w:pPr>
        <w:autoSpaceDE w:val="0"/>
        <w:autoSpaceDN w:val="0"/>
        <w:adjustRightInd w:val="0"/>
        <w:spacing w:after="0" w:line="240" w:lineRule="auto"/>
        <w:jc w:val="both"/>
        <w:rPr>
          <w:rFonts w:ascii="Ebrima" w:hAnsi="Ebrima" w:cs="Verdana"/>
          <w:color w:val="7F7F7F" w:themeColor="text1" w:themeTint="80"/>
          <w:sz w:val="20"/>
          <w:szCs w:val="20"/>
        </w:rPr>
      </w:pPr>
    </w:p>
    <w:p w14:paraId="1534E117" w14:textId="77777777" w:rsidR="0088572D" w:rsidRPr="000806BE" w:rsidRDefault="0088572D" w:rsidP="0088572D">
      <w:pPr>
        <w:autoSpaceDE w:val="0"/>
        <w:autoSpaceDN w:val="0"/>
        <w:adjustRightInd w:val="0"/>
        <w:spacing w:after="0" w:line="240" w:lineRule="auto"/>
        <w:jc w:val="both"/>
        <w:rPr>
          <w:rFonts w:ascii="Ebrima" w:hAnsi="Ebrima" w:cs="Verdana"/>
          <w:b/>
          <w:bCs/>
          <w:color w:val="7F7F7F" w:themeColor="text1" w:themeTint="80"/>
          <w:sz w:val="20"/>
          <w:szCs w:val="20"/>
        </w:rPr>
      </w:pPr>
      <w:r w:rsidRPr="000806BE">
        <w:rPr>
          <w:rFonts w:ascii="Ebrima" w:hAnsi="Ebrima" w:cs="Verdana"/>
          <w:b/>
          <w:bCs/>
          <w:color w:val="7F7F7F" w:themeColor="text1" w:themeTint="80"/>
          <w:sz w:val="20"/>
          <w:szCs w:val="20"/>
        </w:rPr>
        <w:t>Rollrasen</w:t>
      </w:r>
    </w:p>
    <w:p w14:paraId="7370AA90" w14:textId="0A6201A4" w:rsidR="009B6058" w:rsidRDefault="0088572D" w:rsidP="00E62D36">
      <w:pPr>
        <w:autoSpaceDE w:val="0"/>
        <w:autoSpaceDN w:val="0"/>
        <w:adjustRightInd w:val="0"/>
        <w:spacing w:after="0" w:line="240" w:lineRule="auto"/>
        <w:jc w:val="both"/>
        <w:rPr>
          <w:rFonts w:ascii="Ebrima" w:hAnsi="Ebrima" w:cs="Verdana"/>
          <w:color w:val="7F7F7F" w:themeColor="text1" w:themeTint="80"/>
          <w:sz w:val="20"/>
          <w:szCs w:val="20"/>
        </w:rPr>
      </w:pPr>
      <w:r>
        <w:rPr>
          <w:rFonts w:ascii="Ebrima" w:hAnsi="Ebrima" w:cs="Verdana"/>
          <w:color w:val="7F7F7F" w:themeColor="text1" w:themeTint="80"/>
          <w:sz w:val="20"/>
          <w:szCs w:val="20"/>
        </w:rPr>
        <w:t>Liefern und verlegen von Fertigrasen inkl. Verschnitt, erstes Anwässern, Düngen mit MannaDur Kompakt Spezialdünger in einer Menge von ca. 30 g/m²</w:t>
      </w:r>
      <w:r w:rsidR="00E62D36">
        <w:rPr>
          <w:rFonts w:ascii="Ebrima" w:hAnsi="Ebrima" w:cs="Verdana"/>
          <w:color w:val="7F7F7F" w:themeColor="text1" w:themeTint="80"/>
          <w:sz w:val="20"/>
          <w:szCs w:val="20"/>
        </w:rPr>
        <w:t>.</w:t>
      </w:r>
    </w:p>
    <w:p w14:paraId="6CE5B609" w14:textId="77777777" w:rsidR="00E62D36" w:rsidRDefault="00E62D36" w:rsidP="00E62D36">
      <w:pPr>
        <w:autoSpaceDE w:val="0"/>
        <w:autoSpaceDN w:val="0"/>
        <w:adjustRightInd w:val="0"/>
        <w:spacing w:after="0" w:line="240" w:lineRule="auto"/>
        <w:jc w:val="both"/>
        <w:rPr>
          <w:rFonts w:ascii="Ebrima" w:hAnsi="Ebrima" w:cstheme="minorHAnsi"/>
          <w:color w:val="7F7F7F" w:themeColor="text1" w:themeTint="80"/>
          <w:sz w:val="20"/>
          <w:szCs w:val="20"/>
        </w:rPr>
      </w:pPr>
    </w:p>
    <w:p w14:paraId="7E8F462A" w14:textId="2E7FAF31" w:rsidR="009B6058" w:rsidRPr="00891C1D" w:rsidRDefault="009B6058" w:rsidP="009B6058">
      <w:pPr>
        <w:jc w:val="both"/>
        <w:rPr>
          <w:rFonts w:ascii="Ebrima" w:hAnsi="Ebrima" w:cstheme="minorHAnsi"/>
          <w:color w:val="7F7F7F" w:themeColor="text1" w:themeTint="80"/>
          <w:sz w:val="20"/>
          <w:szCs w:val="20"/>
        </w:rPr>
      </w:pPr>
      <w:r w:rsidRPr="00891C1D">
        <w:rPr>
          <w:rFonts w:ascii="Ebrima" w:hAnsi="Ebrima" w:cstheme="minorHAnsi"/>
          <w:color w:val="7F7F7F" w:themeColor="text1" w:themeTint="80"/>
          <w:sz w:val="20"/>
          <w:szCs w:val="20"/>
        </w:rPr>
        <w:t>m²______________</w:t>
      </w:r>
      <w:r w:rsidRPr="00891C1D">
        <w:rPr>
          <w:rFonts w:ascii="Ebrima" w:hAnsi="Ebrima" w:cstheme="minorHAnsi"/>
          <w:color w:val="7F7F7F" w:themeColor="text1" w:themeTint="80"/>
          <w:sz w:val="20"/>
          <w:szCs w:val="20"/>
        </w:rPr>
        <w:tab/>
      </w:r>
      <w:r w:rsidRPr="00891C1D">
        <w:rPr>
          <w:rFonts w:ascii="Ebrima" w:hAnsi="Ebrima" w:cstheme="minorHAnsi"/>
          <w:color w:val="7F7F7F" w:themeColor="text1" w:themeTint="80"/>
          <w:sz w:val="20"/>
          <w:szCs w:val="20"/>
        </w:rPr>
        <w:tab/>
      </w:r>
      <w:r w:rsidRPr="00891C1D">
        <w:rPr>
          <w:rFonts w:ascii="Ebrima" w:hAnsi="Ebrima" w:cstheme="minorHAnsi"/>
          <w:color w:val="7F7F7F" w:themeColor="text1" w:themeTint="80"/>
          <w:sz w:val="20"/>
          <w:szCs w:val="20"/>
        </w:rPr>
        <w:tab/>
      </w:r>
      <w:r w:rsidRPr="00891C1D">
        <w:rPr>
          <w:rFonts w:ascii="Ebrima" w:hAnsi="Ebrima" w:cstheme="minorHAnsi"/>
          <w:color w:val="7F7F7F" w:themeColor="text1" w:themeTint="80"/>
          <w:sz w:val="20"/>
          <w:szCs w:val="20"/>
        </w:rPr>
        <w:tab/>
        <w:t>à____________</w:t>
      </w:r>
    </w:p>
    <w:p w14:paraId="683A93BE" w14:textId="77777777" w:rsidR="0088572D" w:rsidRDefault="0088572D" w:rsidP="0088572D">
      <w:pPr>
        <w:jc w:val="both"/>
        <w:rPr>
          <w:rFonts w:ascii="Ebrima" w:hAnsi="Ebrima" w:cstheme="minorHAnsi"/>
          <w:b/>
          <w:bCs/>
          <w:color w:val="7F7F7F" w:themeColor="text1" w:themeTint="80"/>
          <w:sz w:val="20"/>
          <w:szCs w:val="20"/>
        </w:rPr>
      </w:pPr>
    </w:p>
    <w:p w14:paraId="1D988324" w14:textId="77777777" w:rsidR="000B62AC" w:rsidRPr="00891C1D" w:rsidRDefault="000B62AC" w:rsidP="00D87739">
      <w:pPr>
        <w:autoSpaceDE w:val="0"/>
        <w:autoSpaceDN w:val="0"/>
        <w:adjustRightInd w:val="0"/>
        <w:spacing w:after="0" w:line="240" w:lineRule="auto"/>
        <w:jc w:val="both"/>
        <w:rPr>
          <w:rFonts w:ascii="Ebrima" w:hAnsi="Ebrima" w:cs="Verdana"/>
          <w:b/>
          <w:color w:val="7F7F7F" w:themeColor="text1" w:themeTint="80"/>
          <w:sz w:val="20"/>
          <w:szCs w:val="20"/>
        </w:rPr>
      </w:pPr>
    </w:p>
    <w:p w14:paraId="7EEBCB33" w14:textId="77777777" w:rsidR="000B62AC" w:rsidRPr="00891C1D" w:rsidRDefault="000B62AC" w:rsidP="00D87739">
      <w:pPr>
        <w:autoSpaceDE w:val="0"/>
        <w:autoSpaceDN w:val="0"/>
        <w:adjustRightInd w:val="0"/>
        <w:spacing w:after="0" w:line="240" w:lineRule="auto"/>
        <w:jc w:val="both"/>
        <w:rPr>
          <w:rFonts w:ascii="Ebrima" w:hAnsi="Ebrima" w:cs="Verdana"/>
          <w:b/>
          <w:color w:val="7F7F7F" w:themeColor="text1" w:themeTint="80"/>
          <w:sz w:val="20"/>
          <w:szCs w:val="20"/>
        </w:rPr>
      </w:pPr>
    </w:p>
    <w:p w14:paraId="7D70E995" w14:textId="77777777" w:rsidR="00E37EAE" w:rsidRPr="00891C1D" w:rsidRDefault="00E37EAE" w:rsidP="00E37EAE">
      <w:pPr>
        <w:jc w:val="both"/>
        <w:rPr>
          <w:rFonts w:ascii="Ebrima" w:hAnsi="Ebrima" w:cs="Calibri"/>
          <w:noProof/>
          <w:color w:val="7F7F7F" w:themeColor="text1" w:themeTint="80"/>
          <w:sz w:val="20"/>
          <w:szCs w:val="20"/>
          <w:u w:val="single"/>
        </w:rPr>
      </w:pPr>
    </w:p>
    <w:sectPr w:rsidR="00E37EAE" w:rsidRPr="00891C1D">
      <w:headerReference w:type="default" r:id="rId6"/>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50305" w14:textId="77777777" w:rsidR="005F3B02" w:rsidRDefault="005F3B02" w:rsidP="0089014C">
      <w:pPr>
        <w:spacing w:after="0" w:line="240" w:lineRule="auto"/>
      </w:pPr>
      <w:r>
        <w:separator/>
      </w:r>
    </w:p>
  </w:endnote>
  <w:endnote w:type="continuationSeparator" w:id="0">
    <w:p w14:paraId="490309A9" w14:textId="77777777" w:rsidR="005F3B02" w:rsidRDefault="005F3B02" w:rsidP="008901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Ebrima">
    <w:panose1 w:val="02000000000000000000"/>
    <w:charset w:val="00"/>
    <w:family w:val="auto"/>
    <w:pitch w:val="variable"/>
    <w:sig w:usb0="A000005F" w:usb1="02000041" w:usb2="00000800" w:usb3="00000000" w:csb0="00000093"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86216" w14:textId="77777777" w:rsidR="0049711F" w:rsidRPr="0049711F" w:rsidRDefault="0049711F" w:rsidP="0049711F">
    <w:pPr>
      <w:pStyle w:val="Fuzeile"/>
      <w:jc w:val="center"/>
      <w:rPr>
        <w:sz w:val="20"/>
        <w:szCs w:val="20"/>
      </w:rPr>
    </w:pPr>
    <w:r w:rsidRPr="0049711F">
      <w:rPr>
        <w:sz w:val="20"/>
        <w:szCs w:val="20"/>
      </w:rPr>
      <w:t>www.rasenfix.it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DF848" w14:textId="77777777" w:rsidR="005F3B02" w:rsidRDefault="005F3B02" w:rsidP="0089014C">
      <w:pPr>
        <w:spacing w:after="0" w:line="240" w:lineRule="auto"/>
      </w:pPr>
      <w:r>
        <w:separator/>
      </w:r>
    </w:p>
  </w:footnote>
  <w:footnote w:type="continuationSeparator" w:id="0">
    <w:p w14:paraId="7AA52716" w14:textId="77777777" w:rsidR="005F3B02" w:rsidRDefault="005F3B02" w:rsidP="008901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406A8" w14:textId="77777777" w:rsidR="0089014C" w:rsidRDefault="00891C1D">
    <w:pPr>
      <w:pStyle w:val="Kopfzeile"/>
    </w:pPr>
    <w:r>
      <w:rPr>
        <w:rFonts w:ascii="Verdana" w:hAnsi="Verdana" w:cstheme="minorHAnsi"/>
        <w:noProof/>
        <w:sz w:val="20"/>
        <w:szCs w:val="20"/>
        <w:lang w:eastAsia="de-DE"/>
      </w:rPr>
      <w:drawing>
        <wp:anchor distT="0" distB="0" distL="114300" distR="114300" simplePos="0" relativeHeight="251658240" behindDoc="1" locked="0" layoutInCell="1" allowOverlap="1" wp14:anchorId="0A3F4039" wp14:editId="378F9410">
          <wp:simplePos x="0" y="0"/>
          <wp:positionH relativeFrom="margin">
            <wp:align>left</wp:align>
          </wp:positionH>
          <wp:positionV relativeFrom="paragraph">
            <wp:posOffset>-278130</wp:posOffset>
          </wp:positionV>
          <wp:extent cx="2609850" cy="714375"/>
          <wp:effectExtent l="0" t="0" r="0" b="9525"/>
          <wp:wrapTight wrapText="bothSides">
            <wp:wrapPolygon edited="0">
              <wp:start x="0" y="0"/>
              <wp:lineTo x="0" y="21312"/>
              <wp:lineTo x="21442" y="21312"/>
              <wp:lineTo x="21442" y="0"/>
              <wp:lineTo x="0" y="0"/>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27153" t="40282" r="27484" b="42154"/>
                  <a:stretch/>
                </pic:blipFill>
                <pic:spPr bwMode="auto">
                  <a:xfrm>
                    <a:off x="0" y="0"/>
                    <a:ext cx="2609850" cy="7143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14C"/>
    <w:rsid w:val="000848BF"/>
    <w:rsid w:val="000A1D61"/>
    <w:rsid w:val="000B507F"/>
    <w:rsid w:val="000B62AC"/>
    <w:rsid w:val="000E0C1E"/>
    <w:rsid w:val="00104FDB"/>
    <w:rsid w:val="00116B61"/>
    <w:rsid w:val="0012475B"/>
    <w:rsid w:val="00124C7D"/>
    <w:rsid w:val="00133E18"/>
    <w:rsid w:val="001635C1"/>
    <w:rsid w:val="0017217C"/>
    <w:rsid w:val="0024058B"/>
    <w:rsid w:val="00283430"/>
    <w:rsid w:val="002B6699"/>
    <w:rsid w:val="0033013F"/>
    <w:rsid w:val="00333167"/>
    <w:rsid w:val="004012F9"/>
    <w:rsid w:val="00482246"/>
    <w:rsid w:val="0049711F"/>
    <w:rsid w:val="004E2E1B"/>
    <w:rsid w:val="00592E10"/>
    <w:rsid w:val="005F3B02"/>
    <w:rsid w:val="00636BAC"/>
    <w:rsid w:val="0064718B"/>
    <w:rsid w:val="006505E8"/>
    <w:rsid w:val="0067243F"/>
    <w:rsid w:val="00690FB3"/>
    <w:rsid w:val="007225B6"/>
    <w:rsid w:val="00747FD3"/>
    <w:rsid w:val="00751636"/>
    <w:rsid w:val="007562AA"/>
    <w:rsid w:val="00764234"/>
    <w:rsid w:val="007E1A42"/>
    <w:rsid w:val="00815FAE"/>
    <w:rsid w:val="00872AB8"/>
    <w:rsid w:val="0088572D"/>
    <w:rsid w:val="0089014C"/>
    <w:rsid w:val="00891C1D"/>
    <w:rsid w:val="008E002E"/>
    <w:rsid w:val="009B6058"/>
    <w:rsid w:val="009D2C73"/>
    <w:rsid w:val="009F1EFD"/>
    <w:rsid w:val="00A71376"/>
    <w:rsid w:val="00A90E98"/>
    <w:rsid w:val="00A94D1E"/>
    <w:rsid w:val="00B87D6F"/>
    <w:rsid w:val="00BD74C5"/>
    <w:rsid w:val="00BE3401"/>
    <w:rsid w:val="00C64C16"/>
    <w:rsid w:val="00CA5A1B"/>
    <w:rsid w:val="00D7289E"/>
    <w:rsid w:val="00D87739"/>
    <w:rsid w:val="00DA3DC2"/>
    <w:rsid w:val="00E37EAE"/>
    <w:rsid w:val="00E62D36"/>
    <w:rsid w:val="00EC20D8"/>
    <w:rsid w:val="00F14C26"/>
    <w:rsid w:val="00F677C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E091ADA"/>
  <w15:chartTrackingRefBased/>
  <w15:docId w15:val="{664CC328-5EA5-44AE-8332-80883AED2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9014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9014C"/>
  </w:style>
  <w:style w:type="paragraph" w:styleId="Fuzeile">
    <w:name w:val="footer"/>
    <w:basedOn w:val="Standard"/>
    <w:link w:val="FuzeileZchn"/>
    <w:uiPriority w:val="99"/>
    <w:unhideWhenUsed/>
    <w:rsid w:val="0089014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9014C"/>
  </w:style>
  <w:style w:type="character" w:styleId="Hyperlink">
    <w:name w:val="Hyperlink"/>
    <w:basedOn w:val="Absatz-Standardschriftart"/>
    <w:uiPriority w:val="99"/>
    <w:semiHidden/>
    <w:unhideWhenUsed/>
    <w:rsid w:val="001635C1"/>
    <w:rPr>
      <w:color w:val="0000FF"/>
      <w:u w:val="single"/>
    </w:rPr>
  </w:style>
  <w:style w:type="paragraph" w:styleId="Sprechblasentext">
    <w:name w:val="Balloon Text"/>
    <w:basedOn w:val="Standard"/>
    <w:link w:val="SprechblasentextZchn"/>
    <w:uiPriority w:val="99"/>
    <w:semiHidden/>
    <w:unhideWhenUsed/>
    <w:rsid w:val="009F1EF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F1EF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482</Words>
  <Characters>3038</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Windows-Benutzer</dc:creator>
  <cp:keywords/>
  <dc:description/>
  <cp:lastModifiedBy>Anita Tschigg</cp:lastModifiedBy>
  <cp:revision>13</cp:revision>
  <cp:lastPrinted>2018-03-20T08:38:00Z</cp:lastPrinted>
  <dcterms:created xsi:type="dcterms:W3CDTF">2021-01-21T15:17:00Z</dcterms:created>
  <dcterms:modified xsi:type="dcterms:W3CDTF">2022-10-18T12:18:00Z</dcterms:modified>
</cp:coreProperties>
</file>